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27B4" w14:textId="77777777" w:rsidR="00D474C1" w:rsidRDefault="00D474C1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4A2D50" wp14:editId="1CB92FE7">
            <wp:extent cx="5943600" cy="11876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CF1156" w14:textId="77777777" w:rsidR="00D474C1" w:rsidRDefault="00D474C1">
      <w:pPr>
        <w:rPr>
          <w:b/>
        </w:rPr>
      </w:pPr>
    </w:p>
    <w:p w14:paraId="7AD8EE46" w14:textId="77777777" w:rsidR="00CD2DC3" w:rsidRDefault="00D474C1">
      <w:pPr>
        <w:rPr>
          <w:b/>
        </w:rPr>
      </w:pPr>
      <w:r w:rsidRPr="00D474C1">
        <w:rPr>
          <w:b/>
        </w:rPr>
        <w:t>References Used in this Website</w:t>
      </w:r>
    </w:p>
    <w:p w14:paraId="6F39F20E" w14:textId="77777777" w:rsidR="00D474C1" w:rsidRDefault="00D474C1">
      <w:pPr>
        <w:rPr>
          <w:b/>
        </w:rPr>
      </w:pPr>
    </w:p>
    <w:p w14:paraId="1D080264" w14:textId="77777777" w:rsidR="00D474C1" w:rsidRPr="00541117" w:rsidRDefault="00D474C1" w:rsidP="00D474C1">
      <w:pPr>
        <w:ind w:left="720" w:hanging="720"/>
        <w:rPr>
          <w:rFonts w:cs="Times New Roman"/>
          <w:szCs w:val="22"/>
        </w:rPr>
      </w:pPr>
      <w:r w:rsidRPr="00541117">
        <w:rPr>
          <w:rFonts w:cs="Times New Roman"/>
          <w:szCs w:val="22"/>
        </w:rPr>
        <w:t xml:space="preserve">Heritage, M., Walqui, A., &amp; Linquanti, R. (2015). </w:t>
      </w:r>
      <w:r w:rsidRPr="00541117">
        <w:rPr>
          <w:rFonts w:cs="Times New Roman"/>
          <w:i/>
          <w:szCs w:val="22"/>
        </w:rPr>
        <w:t>English language learners and the new standards: Developing language, content knowledge, and analytical practices in the classroom</w:t>
      </w:r>
      <w:r w:rsidRPr="00541117">
        <w:rPr>
          <w:rFonts w:cs="Times New Roman"/>
          <w:szCs w:val="22"/>
        </w:rPr>
        <w:t>. Cambridge, MA: Harvard University Press.</w:t>
      </w:r>
    </w:p>
    <w:p w14:paraId="5750812E" w14:textId="77777777" w:rsidR="00D474C1" w:rsidRPr="00541117" w:rsidRDefault="00D474C1" w:rsidP="00D474C1">
      <w:pPr>
        <w:ind w:left="720" w:hanging="720"/>
        <w:rPr>
          <w:rFonts w:cs="Times New Roman"/>
          <w:szCs w:val="22"/>
        </w:rPr>
      </w:pPr>
      <w:r w:rsidRPr="00541117">
        <w:rPr>
          <w:rFonts w:cs="Times New Roman"/>
          <w:szCs w:val="22"/>
        </w:rPr>
        <w:t xml:space="preserve">Lee, O., Quinn, H., &amp; Valdés, G. (2013). Science and language for English language learners in relation to Next Generation Science Standards and with implications for Common Core State Standards for English language arts and mathematics. </w:t>
      </w:r>
      <w:r w:rsidRPr="00541117">
        <w:rPr>
          <w:rFonts w:cs="Times New Roman"/>
          <w:i/>
          <w:szCs w:val="22"/>
        </w:rPr>
        <w:t>Educational Researcher</w:t>
      </w:r>
      <w:r w:rsidRPr="00541117">
        <w:rPr>
          <w:rFonts w:cs="Times New Roman"/>
          <w:szCs w:val="22"/>
        </w:rPr>
        <w:t>, 42, (4): 223–244.</w:t>
      </w:r>
    </w:p>
    <w:p w14:paraId="4678AD28" w14:textId="77777777" w:rsidR="00D474C1" w:rsidRDefault="00D474C1" w:rsidP="00D474C1">
      <w:pPr>
        <w:tabs>
          <w:tab w:val="left" w:pos="180"/>
        </w:tabs>
        <w:ind w:left="720" w:hanging="720"/>
        <w:rPr>
          <w:rFonts w:eastAsia="Times New Roman" w:cs="Times New Roman"/>
          <w:szCs w:val="22"/>
        </w:rPr>
      </w:pPr>
      <w:r w:rsidRPr="00541117">
        <w:rPr>
          <w:rFonts w:eastAsia="Times New Roman" w:cs="Times New Roman"/>
          <w:szCs w:val="22"/>
        </w:rPr>
        <w:t xml:space="preserve">MacDonald, R. &amp; </w:t>
      </w:r>
      <w:proofErr w:type="spellStart"/>
      <w:r w:rsidRPr="00541117">
        <w:rPr>
          <w:rFonts w:eastAsia="Times New Roman" w:cs="Times New Roman"/>
          <w:szCs w:val="22"/>
        </w:rPr>
        <w:t>Molle</w:t>
      </w:r>
      <w:proofErr w:type="spellEnd"/>
      <w:r w:rsidRPr="00541117">
        <w:rPr>
          <w:rFonts w:eastAsia="Times New Roman" w:cs="Times New Roman"/>
          <w:szCs w:val="22"/>
        </w:rPr>
        <w:t xml:space="preserve">, D. </w:t>
      </w:r>
      <w:r>
        <w:rPr>
          <w:rFonts w:eastAsia="Times New Roman" w:cs="Times New Roman"/>
          <w:szCs w:val="22"/>
        </w:rPr>
        <w:t>(</w:t>
      </w:r>
      <w:r w:rsidRPr="00541117">
        <w:rPr>
          <w:rFonts w:eastAsia="Times New Roman" w:cs="Times New Roman"/>
          <w:szCs w:val="22"/>
        </w:rPr>
        <w:t>2015</w:t>
      </w:r>
      <w:r>
        <w:rPr>
          <w:rFonts w:eastAsia="Times New Roman" w:cs="Times New Roman"/>
          <w:szCs w:val="22"/>
        </w:rPr>
        <w:t>)</w:t>
      </w:r>
      <w:r w:rsidRPr="00541117">
        <w:rPr>
          <w:rFonts w:eastAsia="Times New Roman" w:cs="Times New Roman"/>
          <w:szCs w:val="22"/>
        </w:rPr>
        <w:t>.  Creating meaning through key practices in English language arts: Integrating practice, content, and language. In L.</w:t>
      </w:r>
      <w:r>
        <w:rPr>
          <w:rFonts w:eastAsia="Times New Roman" w:cs="Times New Roman"/>
          <w:szCs w:val="22"/>
        </w:rPr>
        <w:t xml:space="preserve"> </w:t>
      </w:r>
      <w:proofErr w:type="gramStart"/>
      <w:r w:rsidRPr="00541117">
        <w:rPr>
          <w:rFonts w:eastAsia="Times New Roman" w:cs="Times New Roman"/>
          <w:szCs w:val="22"/>
        </w:rPr>
        <w:t>C.</w:t>
      </w:r>
      <w:proofErr w:type="gramEnd"/>
      <w:r w:rsidRPr="00541117">
        <w:rPr>
          <w:rFonts w:eastAsia="Times New Roman" w:cs="Times New Roman"/>
          <w:szCs w:val="22"/>
        </w:rPr>
        <w:t xml:space="preserve"> de Oliveira, M. Klassen, &amp; M. </w:t>
      </w:r>
      <w:proofErr w:type="spellStart"/>
      <w:r w:rsidRPr="00541117">
        <w:rPr>
          <w:rFonts w:eastAsia="Times New Roman" w:cs="Times New Roman"/>
          <w:szCs w:val="22"/>
        </w:rPr>
        <w:t>Maune</w:t>
      </w:r>
      <w:proofErr w:type="spellEnd"/>
      <w:r w:rsidRPr="00541117">
        <w:rPr>
          <w:rFonts w:eastAsia="Times New Roman" w:cs="Times New Roman"/>
          <w:szCs w:val="22"/>
        </w:rPr>
        <w:t xml:space="preserve">. (Eds.) </w:t>
      </w:r>
      <w:r w:rsidRPr="00541117">
        <w:rPr>
          <w:rFonts w:eastAsia="Times New Roman" w:cs="Times New Roman"/>
          <w:i/>
          <w:szCs w:val="22"/>
        </w:rPr>
        <w:t>The Common Core Standards in English language arts for English language learners: Grades 6-12</w:t>
      </w:r>
      <w:r w:rsidRPr="001C4946"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</w:rPr>
        <w:t xml:space="preserve">(pp. 39-52). </w:t>
      </w:r>
      <w:r w:rsidRPr="00541117">
        <w:rPr>
          <w:rFonts w:eastAsia="Times New Roman" w:cs="Times New Roman"/>
          <w:szCs w:val="22"/>
        </w:rPr>
        <w:t xml:space="preserve"> Alexandria, VA: TESOL International.</w:t>
      </w:r>
    </w:p>
    <w:p w14:paraId="1E97C381" w14:textId="77777777" w:rsidR="00D474C1" w:rsidRPr="00541117" w:rsidRDefault="00D474C1" w:rsidP="00D474C1">
      <w:pPr>
        <w:tabs>
          <w:tab w:val="left" w:pos="180"/>
        </w:tabs>
        <w:rPr>
          <w:rFonts w:eastAsia="Times New Roman" w:cs="Times New Roman"/>
          <w:szCs w:val="22"/>
        </w:rPr>
      </w:pPr>
    </w:p>
    <w:p w14:paraId="3F33FBE3" w14:textId="77777777" w:rsidR="00D474C1" w:rsidRDefault="00D474C1" w:rsidP="00D474C1">
      <w:pPr>
        <w:tabs>
          <w:tab w:val="left" w:pos="180"/>
        </w:tabs>
        <w:ind w:left="720" w:hanging="720"/>
        <w:rPr>
          <w:rFonts w:eastAsia="Times New Roman" w:cs="Times New Roman"/>
          <w:szCs w:val="22"/>
        </w:rPr>
      </w:pPr>
      <w:r w:rsidRPr="00C5621D">
        <w:rPr>
          <w:rFonts w:eastAsia="Times New Roman" w:cs="Times New Roman"/>
          <w:szCs w:val="22"/>
        </w:rPr>
        <w:t>Quinn,</w:t>
      </w:r>
      <w:r>
        <w:rPr>
          <w:rFonts w:eastAsia="Times New Roman" w:cs="Times New Roman"/>
          <w:szCs w:val="22"/>
        </w:rPr>
        <w:t xml:space="preserve"> H. (2015). Science and engineering practices for equity: Creating opportunities for diverse students to learn science and develop foundational capacities. In O. Lee, E. </w:t>
      </w:r>
      <w:proofErr w:type="gramStart"/>
      <w:r>
        <w:rPr>
          <w:rFonts w:eastAsia="Times New Roman" w:cs="Times New Roman"/>
          <w:szCs w:val="22"/>
        </w:rPr>
        <w:t>Miller,  &amp;</w:t>
      </w:r>
      <w:proofErr w:type="gramEnd"/>
      <w:r>
        <w:rPr>
          <w:rFonts w:eastAsia="Times New Roman" w:cs="Times New Roman"/>
          <w:szCs w:val="22"/>
        </w:rPr>
        <w:t xml:space="preserve"> R. </w:t>
      </w:r>
      <w:proofErr w:type="spellStart"/>
      <w:r>
        <w:rPr>
          <w:rFonts w:eastAsia="Times New Roman" w:cs="Times New Roman"/>
          <w:szCs w:val="22"/>
        </w:rPr>
        <w:t>Januszyk</w:t>
      </w:r>
      <w:proofErr w:type="spellEnd"/>
      <w:r>
        <w:rPr>
          <w:rFonts w:eastAsia="Times New Roman" w:cs="Times New Roman"/>
          <w:szCs w:val="22"/>
        </w:rPr>
        <w:t xml:space="preserve">. (Eds.) </w:t>
      </w:r>
      <w:r>
        <w:rPr>
          <w:rFonts w:eastAsia="Times New Roman" w:cs="Times New Roman"/>
          <w:i/>
          <w:szCs w:val="22"/>
        </w:rPr>
        <w:t xml:space="preserve">NGSS for All Students </w:t>
      </w:r>
      <w:r>
        <w:rPr>
          <w:rFonts w:eastAsia="Times New Roman" w:cs="Times New Roman"/>
          <w:szCs w:val="22"/>
        </w:rPr>
        <w:t xml:space="preserve">(pp. 7-20). </w:t>
      </w:r>
      <w:r>
        <w:rPr>
          <w:rFonts w:eastAsia="Times New Roman" w:cs="Times New Roman"/>
          <w:i/>
          <w:szCs w:val="22"/>
        </w:rPr>
        <w:t xml:space="preserve"> </w:t>
      </w:r>
      <w:r>
        <w:rPr>
          <w:rFonts w:eastAsia="Times New Roman" w:cs="Times New Roman"/>
          <w:szCs w:val="22"/>
        </w:rPr>
        <w:t>Arlington, VA: National Science Teachers Association Press.</w:t>
      </w:r>
    </w:p>
    <w:p w14:paraId="48530D01" w14:textId="77777777" w:rsidR="00D474C1" w:rsidRPr="00730D64" w:rsidRDefault="00D474C1" w:rsidP="00D474C1">
      <w:pPr>
        <w:rPr>
          <w:rFonts w:cs="Times New Roman"/>
          <w:color w:val="000000" w:themeColor="text1"/>
          <w:szCs w:val="22"/>
        </w:rPr>
      </w:pPr>
      <w:proofErr w:type="spellStart"/>
      <w:r w:rsidRPr="001C4946">
        <w:rPr>
          <w:rFonts w:cs="Times New Roman"/>
          <w:color w:val="000000" w:themeColor="text1"/>
          <w:szCs w:val="22"/>
        </w:rPr>
        <w:t>Schegloff</w:t>
      </w:r>
      <w:proofErr w:type="spellEnd"/>
      <w:r w:rsidRPr="001C4946">
        <w:rPr>
          <w:rFonts w:cs="Times New Roman"/>
          <w:color w:val="000000" w:themeColor="text1"/>
          <w:szCs w:val="22"/>
        </w:rPr>
        <w:t>, E. (2007). Sequence organization in interaction: A primer in conversation analysis </w:t>
      </w:r>
    </w:p>
    <w:p w14:paraId="3526BB87" w14:textId="77777777" w:rsidR="00D474C1" w:rsidRPr="00730D64" w:rsidRDefault="00D474C1" w:rsidP="00D474C1">
      <w:pPr>
        <w:ind w:left="720" w:hanging="720"/>
        <w:rPr>
          <w:rFonts w:cs="Times New Roman"/>
          <w:color w:val="000000" w:themeColor="text1"/>
          <w:szCs w:val="22"/>
        </w:rPr>
      </w:pPr>
      <w:r>
        <w:rPr>
          <w:rFonts w:cs="Times New Roman"/>
          <w:color w:val="000000" w:themeColor="text1"/>
          <w:szCs w:val="22"/>
        </w:rPr>
        <w:t xml:space="preserve">            </w:t>
      </w:r>
      <w:r w:rsidRPr="001C4946">
        <w:rPr>
          <w:rFonts w:cs="Times New Roman"/>
          <w:color w:val="000000" w:themeColor="text1"/>
          <w:szCs w:val="22"/>
        </w:rPr>
        <w:t>(Vol. 1). Cambridge, UK: Cambridge University Press.</w:t>
      </w:r>
    </w:p>
    <w:p w14:paraId="29F4ED8E" w14:textId="77777777" w:rsidR="00D474C1" w:rsidRPr="00D474C1" w:rsidRDefault="00D474C1">
      <w:pPr>
        <w:rPr>
          <w:b/>
        </w:rPr>
      </w:pPr>
    </w:p>
    <w:sectPr w:rsidR="00D474C1" w:rsidRPr="00D474C1" w:rsidSect="0062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1"/>
    <w:rsid w:val="004C395F"/>
    <w:rsid w:val="006222C5"/>
    <w:rsid w:val="00CD2DC3"/>
    <w:rsid w:val="00D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A9F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2016-12-23T17:20:00Z</dcterms:created>
  <dcterms:modified xsi:type="dcterms:W3CDTF">2016-12-23T17:21:00Z</dcterms:modified>
</cp:coreProperties>
</file>